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834223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8342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28.11</w:t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>.2020 року  12.00 год.</w:t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C21A8E">
        <w:rPr>
          <w:rFonts w:ascii="Times New Roman" w:hAnsi="Times New Roman" w:cs="Times New Roman"/>
          <w:b/>
          <w:sz w:val="26"/>
          <w:szCs w:val="26"/>
          <w:lang w:val="uk-UA"/>
        </w:rPr>
        <w:tab/>
        <w:t>№ 3</w:t>
      </w:r>
    </w:p>
    <w:p w:rsidR="00C21A8E" w:rsidRDefault="00C21A8E" w:rsidP="00C21A8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залучення спеціалістів, експертів, технічних працівників для забезпечення здійснення повноважень Новгород-Сіверської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виборчої комісії</w:t>
      </w:r>
    </w:p>
    <w:p w:rsidR="00C21A8E" w:rsidRDefault="00C21A8E" w:rsidP="00C21A8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1A8E" w:rsidRPr="00806455" w:rsidRDefault="00C21A8E" w:rsidP="008064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455">
        <w:rPr>
          <w:rFonts w:ascii="Times New Roman" w:hAnsi="Times New Roman" w:cs="Times New Roman"/>
          <w:sz w:val="28"/>
          <w:szCs w:val="28"/>
          <w:lang w:val="uk-UA"/>
        </w:rPr>
        <w:t>З метою організаційного, правового, інформаційного, технічного забезпечення здійснення повноважень Новгород-Сіверської міської  територіальної виборчої комісії під час підготовки і проведення повторних місцевих виборів 17 січня 2021 року, відповідно до частини десятої статті 323, частини першої статті206, частини шостої-восьмої статті 212 Виборчого кодексу України, порядку залучення спеціалістів,експертів, технічних працівників</w:t>
      </w:r>
      <w:r w:rsidR="00F05C07" w:rsidRPr="00806455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здійснення повноважень виборчих комісій під час підготовки та проведення місцевих виборів, затвердженого постановою Центральної виборчої комісії від 25 червня 2020 року №111, Новгород-Сіверська міська територіальна виборча комісія </w:t>
      </w:r>
      <w:r w:rsidR="00F05C07" w:rsidRPr="00806455">
        <w:rPr>
          <w:rFonts w:ascii="Times New Roman" w:hAnsi="Times New Roman" w:cs="Times New Roman"/>
          <w:b/>
          <w:sz w:val="28"/>
          <w:szCs w:val="28"/>
          <w:lang w:val="uk-UA"/>
        </w:rPr>
        <w:t>постановляє:</w:t>
      </w:r>
    </w:p>
    <w:p w:rsidR="00F05C07" w:rsidRPr="00806455" w:rsidRDefault="00F05C07" w:rsidP="00806455">
      <w:pPr>
        <w:pStyle w:val="a4"/>
        <w:numPr>
          <w:ilvl w:val="0"/>
          <w:numId w:val="4"/>
        </w:numPr>
        <w:rPr>
          <w:sz w:val="28"/>
          <w:szCs w:val="28"/>
          <w:lang w:val="uk-UA"/>
        </w:rPr>
      </w:pPr>
      <w:r w:rsidRPr="00806455">
        <w:rPr>
          <w:rFonts w:ascii="Times New Roman" w:hAnsi="Times New Roman" w:cs="Times New Roman"/>
          <w:sz w:val="28"/>
          <w:szCs w:val="28"/>
          <w:lang w:val="uk-UA"/>
        </w:rPr>
        <w:t>Затвердити такий перелік видів робіт (послуг) для організаційного, правового, інформаційного, технічного забезпечення здійснення повноважень Новгород-Сіверської територіальної виборчої комісії під час підготовки і проведення повторних місцевих виборів 17 січня 2021 року, які виконуються залученими спеціалістами, експертами, технічними працівниками юридичні, бухгалтерські, діловодні, комп’ютерні.</w:t>
      </w:r>
    </w:p>
    <w:p w:rsidR="00806455" w:rsidRPr="00806455" w:rsidRDefault="00F05C07" w:rsidP="008064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6455">
        <w:rPr>
          <w:rFonts w:ascii="Times New Roman" w:hAnsi="Times New Roman" w:cs="Times New Roman"/>
          <w:sz w:val="28"/>
          <w:szCs w:val="28"/>
          <w:lang w:val="uk-UA"/>
        </w:rPr>
        <w:t>Встановити та затвердити перелік спеціалістів, експертів, та технічних працівників, які залучаються для організаційного, правового</w:t>
      </w:r>
      <w:r w:rsidR="00806455" w:rsidRPr="00806455">
        <w:rPr>
          <w:rFonts w:ascii="Times New Roman" w:hAnsi="Times New Roman" w:cs="Times New Roman"/>
          <w:sz w:val="28"/>
          <w:szCs w:val="28"/>
          <w:lang w:val="uk-UA"/>
        </w:rPr>
        <w:t xml:space="preserve">, інформаційного, технічного забезпечення здійснення повноважень </w:t>
      </w:r>
      <w:r w:rsidR="00806455" w:rsidRPr="00806455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Новгород-Сіверської міської територіальної виборчої комісії під час підготовки і проведення повторних місцевих виборів 17 січня 2021 року у кількості  шести осіб: головний бухгалтер – 1 особа,</w:t>
      </w:r>
      <w:r w:rsidR="003923B8" w:rsidRPr="00392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3B8" w:rsidRPr="00806455">
        <w:rPr>
          <w:rFonts w:ascii="Times New Roman" w:hAnsi="Times New Roman" w:cs="Times New Roman"/>
          <w:sz w:val="28"/>
          <w:szCs w:val="28"/>
          <w:lang w:val="uk-UA"/>
        </w:rPr>
        <w:t>водій – 1 особа.</w:t>
      </w:r>
      <w:r w:rsidR="00806455" w:rsidRPr="00806455">
        <w:rPr>
          <w:rFonts w:ascii="Times New Roman" w:hAnsi="Times New Roman" w:cs="Times New Roman"/>
          <w:sz w:val="28"/>
          <w:szCs w:val="28"/>
          <w:lang w:val="uk-UA"/>
        </w:rPr>
        <w:t xml:space="preserve"> юрист – 1 особа, </w:t>
      </w:r>
      <w:r w:rsidR="003923B8">
        <w:rPr>
          <w:rFonts w:ascii="Times New Roman" w:hAnsi="Times New Roman" w:cs="Times New Roman"/>
          <w:sz w:val="28"/>
          <w:szCs w:val="28"/>
          <w:lang w:val="uk-UA"/>
        </w:rPr>
        <w:t>при необхідності :</w:t>
      </w:r>
      <w:r w:rsidR="00806455" w:rsidRPr="00806455">
        <w:rPr>
          <w:rFonts w:ascii="Times New Roman" w:hAnsi="Times New Roman" w:cs="Times New Roman"/>
          <w:sz w:val="28"/>
          <w:szCs w:val="28"/>
          <w:lang w:val="uk-UA"/>
        </w:rPr>
        <w:t>системний адміністратор – 1 особа,</w:t>
      </w:r>
      <w:r w:rsidR="003923B8" w:rsidRPr="00392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3B8" w:rsidRPr="00806455">
        <w:rPr>
          <w:rFonts w:ascii="Times New Roman" w:hAnsi="Times New Roman" w:cs="Times New Roman"/>
          <w:sz w:val="28"/>
          <w:szCs w:val="28"/>
          <w:lang w:val="uk-UA"/>
        </w:rPr>
        <w:t>бухгалт</w:t>
      </w:r>
      <w:r w:rsidR="003923B8">
        <w:rPr>
          <w:rFonts w:ascii="Times New Roman" w:hAnsi="Times New Roman" w:cs="Times New Roman"/>
          <w:sz w:val="28"/>
          <w:szCs w:val="28"/>
          <w:lang w:val="uk-UA"/>
        </w:rPr>
        <w:t>ер – 1 особа, діловод – 1 особа.</w:t>
      </w:r>
    </w:p>
    <w:p w:rsidR="00F05C07" w:rsidRPr="00806455" w:rsidRDefault="00806455" w:rsidP="0080645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06455">
        <w:rPr>
          <w:rFonts w:ascii="Times New Roman" w:hAnsi="Times New Roman" w:cs="Times New Roman"/>
          <w:sz w:val="28"/>
          <w:szCs w:val="28"/>
          <w:lang w:val="uk-UA"/>
        </w:rPr>
        <w:t xml:space="preserve">Голові Новгород-Сіверської територіальної виборчої комісії забезпечити укладанняцивільно-правових договорів з вище згаданими особами, які залучаються для забезпечення повноважень Новгород-Сіверської міської територіальної виборчої </w:t>
      </w:r>
      <w:bookmarkStart w:id="0" w:name="_GoBack"/>
      <w:bookmarkEnd w:id="0"/>
      <w:proofErr w:type="spellStart"/>
      <w:r w:rsidRPr="00806455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proofErr w:type="spellEnd"/>
      <w:r w:rsidRPr="00806455">
        <w:rPr>
          <w:rFonts w:ascii="Times New Roman" w:hAnsi="Times New Roman" w:cs="Times New Roman"/>
          <w:sz w:val="28"/>
          <w:szCs w:val="28"/>
          <w:lang w:val="uk-UA"/>
        </w:rPr>
        <w:t xml:space="preserve"> під час підготовки та проведення  повторних місцевих виборів 17 січня 2021 року.</w:t>
      </w:r>
    </w:p>
    <w:p w:rsidR="005B7905" w:rsidRPr="00806455" w:rsidRDefault="005B7905" w:rsidP="00C21A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p w:rsidR="005B7905" w:rsidRPr="00834223" w:rsidRDefault="005B7905" w:rsidP="005B790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223" w:rsidRDefault="00834223" w:rsidP="0083422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223" w:rsidRPr="00834223" w:rsidRDefault="00834223" w:rsidP="0083422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47B2" w:rsidRPr="00834223" w:rsidRDefault="00EA47B2" w:rsidP="00834223">
      <w:pPr>
        <w:jc w:val="center"/>
        <w:rPr>
          <w:lang w:val="uk-UA"/>
        </w:rPr>
      </w:pPr>
    </w:p>
    <w:sectPr w:rsidR="00EA47B2" w:rsidRPr="00834223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3923B8"/>
    <w:rsid w:val="004B1949"/>
    <w:rsid w:val="005B7905"/>
    <w:rsid w:val="007B3349"/>
    <w:rsid w:val="00806455"/>
    <w:rsid w:val="00834223"/>
    <w:rsid w:val="00C21A8E"/>
    <w:rsid w:val="00EA47B2"/>
    <w:rsid w:val="00F05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3</cp:revision>
  <cp:lastPrinted>2020-11-28T10:54:00Z</cp:lastPrinted>
  <dcterms:created xsi:type="dcterms:W3CDTF">2020-11-27T18:29:00Z</dcterms:created>
  <dcterms:modified xsi:type="dcterms:W3CDTF">2020-11-28T10:56:00Z</dcterms:modified>
</cp:coreProperties>
</file>